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p>
    <w:p w:rsidR="00495ED7" w:rsidRDefault="00495ED7" w:rsidP="00495ED7">
      <w:pPr>
        <w:spacing w:line="360" w:lineRule="auto"/>
        <w:jc w:val="center"/>
        <w:rPr>
          <w:b/>
          <w:sz w:val="40"/>
          <w:szCs w:val="40"/>
        </w:rPr>
      </w:pPr>
      <w:r>
        <w:rPr>
          <w:b/>
          <w:sz w:val="40"/>
          <w:szCs w:val="40"/>
        </w:rPr>
        <w:t>PRZEDMIOTOW</w:t>
      </w:r>
      <w:r w:rsidR="00DD31BB">
        <w:rPr>
          <w:b/>
          <w:sz w:val="40"/>
          <w:szCs w:val="40"/>
        </w:rPr>
        <w:t>E</w:t>
      </w:r>
      <w:r>
        <w:rPr>
          <w:b/>
          <w:sz w:val="40"/>
          <w:szCs w:val="40"/>
        </w:rPr>
        <w:t xml:space="preserve"> </w:t>
      </w:r>
      <w:r w:rsidR="00B54248">
        <w:rPr>
          <w:b/>
          <w:sz w:val="40"/>
          <w:szCs w:val="40"/>
        </w:rPr>
        <w:t>ZA</w:t>
      </w:r>
      <w:r w:rsidR="00DD31BB">
        <w:rPr>
          <w:b/>
          <w:sz w:val="40"/>
          <w:szCs w:val="40"/>
        </w:rPr>
        <w:t>SADY</w:t>
      </w:r>
      <w:r>
        <w:rPr>
          <w:b/>
          <w:sz w:val="40"/>
          <w:szCs w:val="40"/>
        </w:rPr>
        <w:t xml:space="preserve"> OCENIANIA</w:t>
      </w:r>
    </w:p>
    <w:p w:rsidR="00495ED7" w:rsidRDefault="00495ED7" w:rsidP="00495ED7">
      <w:pPr>
        <w:spacing w:line="360" w:lineRule="auto"/>
        <w:jc w:val="center"/>
        <w:rPr>
          <w:b/>
          <w:sz w:val="40"/>
          <w:szCs w:val="40"/>
        </w:rPr>
      </w:pPr>
      <w:r>
        <w:rPr>
          <w:b/>
          <w:sz w:val="40"/>
          <w:szCs w:val="40"/>
        </w:rPr>
        <w:t>z JĘZYKA ANGIELSKIEGO</w:t>
      </w:r>
    </w:p>
    <w:p w:rsidR="00495ED7" w:rsidRDefault="00495ED7" w:rsidP="00495ED7">
      <w:pPr>
        <w:spacing w:line="360" w:lineRule="auto"/>
        <w:jc w:val="center"/>
        <w:rPr>
          <w:b/>
          <w:sz w:val="40"/>
          <w:szCs w:val="40"/>
        </w:rPr>
      </w:pPr>
      <w:r>
        <w:rPr>
          <w:b/>
          <w:sz w:val="40"/>
          <w:szCs w:val="40"/>
        </w:rPr>
        <w:t xml:space="preserve">w </w:t>
      </w:r>
      <w:r w:rsidR="006E0BF4">
        <w:rPr>
          <w:b/>
          <w:sz w:val="40"/>
          <w:szCs w:val="40"/>
        </w:rPr>
        <w:t>Liceum Ogólnokształcącym</w:t>
      </w:r>
      <w:r>
        <w:rPr>
          <w:b/>
          <w:sz w:val="40"/>
          <w:szCs w:val="40"/>
        </w:rPr>
        <w:br/>
        <w:t>w KROŚNIEWICACH</w:t>
      </w: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spacing w:line="360" w:lineRule="auto"/>
        <w:rPr>
          <w:b/>
          <w:sz w:val="40"/>
          <w:szCs w:val="40"/>
        </w:rPr>
      </w:pPr>
    </w:p>
    <w:p w:rsidR="00495ED7" w:rsidRDefault="00495ED7" w:rsidP="00495ED7">
      <w:pPr>
        <w:pStyle w:val="Akapitzlist"/>
        <w:numPr>
          <w:ilvl w:val="0"/>
          <w:numId w:val="1"/>
        </w:numPr>
        <w:spacing w:line="360" w:lineRule="auto"/>
        <w:jc w:val="both"/>
        <w:rPr>
          <w:sz w:val="24"/>
          <w:szCs w:val="24"/>
        </w:rPr>
      </w:pPr>
      <w:r>
        <w:rPr>
          <w:sz w:val="24"/>
          <w:szCs w:val="24"/>
        </w:rPr>
        <w:lastRenderedPageBreak/>
        <w:t>Podstawa prawna do opracowania Przedmiotowego Systemu Oceniania:</w:t>
      </w:r>
    </w:p>
    <w:p w:rsidR="00495ED7" w:rsidRDefault="00495ED7" w:rsidP="00495ED7">
      <w:pPr>
        <w:pStyle w:val="Akapitzlist"/>
        <w:numPr>
          <w:ilvl w:val="0"/>
          <w:numId w:val="2"/>
        </w:numPr>
        <w:spacing w:line="360" w:lineRule="auto"/>
        <w:jc w:val="both"/>
        <w:rPr>
          <w:sz w:val="24"/>
          <w:szCs w:val="24"/>
        </w:rPr>
      </w:pPr>
      <w:r>
        <w:rPr>
          <w:sz w:val="24"/>
          <w:szCs w:val="24"/>
        </w:rPr>
        <w:t xml:space="preserve">Rozporządzenie </w:t>
      </w:r>
      <w:proofErr w:type="spellStart"/>
      <w:r>
        <w:rPr>
          <w:sz w:val="24"/>
          <w:szCs w:val="24"/>
        </w:rPr>
        <w:t>MENiS</w:t>
      </w:r>
      <w:proofErr w:type="spellEnd"/>
      <w:r>
        <w:rPr>
          <w:sz w:val="24"/>
          <w:szCs w:val="24"/>
        </w:rPr>
        <w:t xml:space="preserve"> z dnia 21.03.2001 r.</w:t>
      </w:r>
    </w:p>
    <w:p w:rsidR="00495ED7" w:rsidRDefault="00495ED7" w:rsidP="00495ED7">
      <w:pPr>
        <w:pStyle w:val="Akapitzlist"/>
        <w:numPr>
          <w:ilvl w:val="0"/>
          <w:numId w:val="2"/>
        </w:numPr>
        <w:spacing w:line="360" w:lineRule="auto"/>
        <w:jc w:val="both"/>
        <w:rPr>
          <w:sz w:val="24"/>
          <w:szCs w:val="24"/>
        </w:rPr>
      </w:pPr>
      <w:r>
        <w:rPr>
          <w:sz w:val="24"/>
          <w:szCs w:val="24"/>
        </w:rPr>
        <w:t>Wewnątrzszkolny System Oceniania Liceum Ogólnokształcącym w Krośniewicach</w:t>
      </w:r>
    </w:p>
    <w:p w:rsidR="00495ED7" w:rsidRDefault="00495ED7" w:rsidP="00495ED7">
      <w:pPr>
        <w:pStyle w:val="Akapitzlist"/>
        <w:numPr>
          <w:ilvl w:val="0"/>
          <w:numId w:val="2"/>
        </w:numPr>
        <w:spacing w:line="360" w:lineRule="auto"/>
        <w:jc w:val="both"/>
        <w:rPr>
          <w:sz w:val="24"/>
          <w:szCs w:val="24"/>
        </w:rPr>
      </w:pPr>
      <w:r>
        <w:rPr>
          <w:sz w:val="24"/>
          <w:szCs w:val="24"/>
        </w:rPr>
        <w:t>Pods</w:t>
      </w:r>
      <w:r w:rsidR="00B54248">
        <w:rPr>
          <w:sz w:val="24"/>
          <w:szCs w:val="24"/>
        </w:rPr>
        <w:t xml:space="preserve">tawa programowa dla </w:t>
      </w:r>
      <w:r>
        <w:rPr>
          <w:sz w:val="24"/>
          <w:szCs w:val="24"/>
        </w:rPr>
        <w:t>liceum.</w:t>
      </w:r>
    </w:p>
    <w:p w:rsidR="00495ED7" w:rsidRDefault="00495ED7" w:rsidP="00495ED7">
      <w:pPr>
        <w:pStyle w:val="Akapitzlist"/>
        <w:numPr>
          <w:ilvl w:val="0"/>
          <w:numId w:val="1"/>
        </w:numPr>
        <w:spacing w:line="360" w:lineRule="auto"/>
        <w:jc w:val="both"/>
        <w:rPr>
          <w:sz w:val="24"/>
          <w:szCs w:val="24"/>
        </w:rPr>
      </w:pPr>
      <w:r>
        <w:rPr>
          <w:sz w:val="24"/>
          <w:szCs w:val="24"/>
        </w:rPr>
        <w:t xml:space="preserve">Nauczanie języka angielskiego Liceum Ogólnokształcącym w Krośniewicach  odbywa się według programu </w:t>
      </w:r>
      <w:r w:rsidR="006E0BF4">
        <w:rPr>
          <w:sz w:val="24"/>
          <w:szCs w:val="24"/>
        </w:rPr>
        <w:t>nauczania</w:t>
      </w:r>
      <w:r>
        <w:rPr>
          <w:i/>
          <w:sz w:val="24"/>
          <w:szCs w:val="24"/>
        </w:rPr>
        <w:t xml:space="preserve"> </w:t>
      </w:r>
      <w:r>
        <w:rPr>
          <w:sz w:val="24"/>
          <w:szCs w:val="24"/>
        </w:rPr>
        <w:t>dopuszczonego przez dyrektora szkoły i znajdującego się w Szkol</w:t>
      </w:r>
      <w:r w:rsidR="006E0BF4">
        <w:rPr>
          <w:sz w:val="24"/>
          <w:szCs w:val="24"/>
        </w:rPr>
        <w:t>nym Wykazie Programów Nauczania.</w:t>
      </w:r>
    </w:p>
    <w:p w:rsidR="00495ED7" w:rsidRDefault="00495ED7" w:rsidP="00495ED7">
      <w:pPr>
        <w:pStyle w:val="Akapitzlist"/>
        <w:numPr>
          <w:ilvl w:val="0"/>
          <w:numId w:val="1"/>
        </w:numPr>
        <w:spacing w:line="360" w:lineRule="auto"/>
        <w:jc w:val="both"/>
        <w:rPr>
          <w:sz w:val="24"/>
          <w:szCs w:val="24"/>
        </w:rPr>
      </w:pPr>
      <w:r>
        <w:rPr>
          <w:sz w:val="24"/>
          <w:szCs w:val="24"/>
        </w:rPr>
        <w:t>Program realizowany jest w ciągu 3 lat w następującym wymiarze:</w:t>
      </w:r>
    </w:p>
    <w:p w:rsidR="00495ED7" w:rsidRDefault="00495ED7" w:rsidP="00495ED7">
      <w:pPr>
        <w:pStyle w:val="Akapitzlist"/>
        <w:numPr>
          <w:ilvl w:val="0"/>
          <w:numId w:val="3"/>
        </w:numPr>
        <w:spacing w:line="360" w:lineRule="auto"/>
        <w:jc w:val="both"/>
        <w:rPr>
          <w:sz w:val="24"/>
          <w:szCs w:val="24"/>
        </w:rPr>
      </w:pPr>
      <w:r>
        <w:rPr>
          <w:sz w:val="24"/>
          <w:szCs w:val="24"/>
        </w:rPr>
        <w:t>Klasa I LO– 3 godziny tygodniowo</w:t>
      </w:r>
    </w:p>
    <w:p w:rsidR="00495ED7" w:rsidRDefault="00495ED7" w:rsidP="00495ED7">
      <w:pPr>
        <w:pStyle w:val="Akapitzlist"/>
        <w:numPr>
          <w:ilvl w:val="0"/>
          <w:numId w:val="3"/>
        </w:numPr>
        <w:spacing w:line="360" w:lineRule="auto"/>
        <w:jc w:val="both"/>
        <w:rPr>
          <w:sz w:val="24"/>
          <w:szCs w:val="24"/>
        </w:rPr>
      </w:pPr>
      <w:r>
        <w:rPr>
          <w:sz w:val="24"/>
          <w:szCs w:val="24"/>
        </w:rPr>
        <w:t>Klasa II LO – 3 godziny tygodniowo</w:t>
      </w:r>
    </w:p>
    <w:p w:rsidR="00495ED7" w:rsidRDefault="00495ED7" w:rsidP="00495ED7">
      <w:pPr>
        <w:pStyle w:val="Akapitzlist"/>
        <w:numPr>
          <w:ilvl w:val="0"/>
          <w:numId w:val="3"/>
        </w:numPr>
        <w:spacing w:line="360" w:lineRule="auto"/>
        <w:jc w:val="both"/>
        <w:rPr>
          <w:sz w:val="24"/>
          <w:szCs w:val="24"/>
        </w:rPr>
      </w:pPr>
      <w:r>
        <w:rPr>
          <w:sz w:val="24"/>
          <w:szCs w:val="24"/>
        </w:rPr>
        <w:t>Klasa III LO– 3 godziny tygodniowo</w:t>
      </w:r>
    </w:p>
    <w:p w:rsidR="00495ED7" w:rsidRPr="00DD31BB" w:rsidRDefault="00DD31BB" w:rsidP="00DD31BB">
      <w:pPr>
        <w:pStyle w:val="Akapitzlist"/>
        <w:numPr>
          <w:ilvl w:val="0"/>
          <w:numId w:val="3"/>
        </w:numPr>
        <w:spacing w:line="360" w:lineRule="auto"/>
        <w:jc w:val="both"/>
        <w:rPr>
          <w:sz w:val="24"/>
          <w:szCs w:val="24"/>
        </w:rPr>
      </w:pPr>
      <w:r>
        <w:rPr>
          <w:sz w:val="24"/>
          <w:szCs w:val="24"/>
        </w:rPr>
        <w:t>Klasa IV LO– 3 godziny tygodniowo</w:t>
      </w:r>
    </w:p>
    <w:p w:rsidR="00495ED7" w:rsidRDefault="00495ED7" w:rsidP="00495ED7">
      <w:pPr>
        <w:pStyle w:val="Akapitzlist"/>
        <w:numPr>
          <w:ilvl w:val="0"/>
          <w:numId w:val="1"/>
        </w:numPr>
        <w:spacing w:line="360" w:lineRule="auto"/>
        <w:jc w:val="both"/>
        <w:rPr>
          <w:sz w:val="24"/>
          <w:szCs w:val="24"/>
        </w:rPr>
      </w:pPr>
      <w:r>
        <w:rPr>
          <w:sz w:val="24"/>
          <w:szCs w:val="24"/>
        </w:rPr>
        <w:t xml:space="preserve">Ocenianie wewnątrzszkolne osiągnięć edukacyjnych ucznia polega na rozpoznawaniu </w:t>
      </w:r>
      <w:r>
        <w:rPr>
          <w:sz w:val="24"/>
          <w:szCs w:val="24"/>
        </w:rPr>
        <w:br/>
        <w:t xml:space="preserve">przez nauczycieli poziomu i postępów w opanowaniu przez ucznia wiadomości i umiejętności </w:t>
      </w:r>
      <w:r>
        <w:rPr>
          <w:sz w:val="24"/>
          <w:szCs w:val="24"/>
        </w:rPr>
        <w:br/>
        <w:t>w stosunku do wymagań edukacyjnych wynikających z programu nauczania oraz formułowaniu oceny.</w:t>
      </w:r>
    </w:p>
    <w:p w:rsidR="00495ED7" w:rsidRDefault="00495ED7" w:rsidP="00495ED7">
      <w:pPr>
        <w:pStyle w:val="Akapitzlist"/>
        <w:spacing w:line="360" w:lineRule="auto"/>
        <w:ind w:left="1080"/>
        <w:jc w:val="both"/>
        <w:rPr>
          <w:sz w:val="24"/>
          <w:szCs w:val="24"/>
        </w:rPr>
      </w:pPr>
      <w:r>
        <w:rPr>
          <w:sz w:val="24"/>
          <w:szCs w:val="24"/>
        </w:rPr>
        <w:t>Ocenianie osiągnięć edukacyjnych jest procesem ciągłym i polega na:</w:t>
      </w:r>
    </w:p>
    <w:p w:rsidR="00495ED7" w:rsidRDefault="00495ED7" w:rsidP="00495ED7">
      <w:pPr>
        <w:pStyle w:val="Akapitzlist"/>
        <w:numPr>
          <w:ilvl w:val="0"/>
          <w:numId w:val="4"/>
        </w:numPr>
        <w:spacing w:line="360" w:lineRule="auto"/>
        <w:jc w:val="both"/>
        <w:rPr>
          <w:sz w:val="24"/>
          <w:szCs w:val="24"/>
        </w:rPr>
      </w:pPr>
      <w:r>
        <w:rPr>
          <w:sz w:val="24"/>
          <w:szCs w:val="24"/>
        </w:rPr>
        <w:t>systematycznym obserwowaniu i dokumentowaniu postępów ucznia w nauce,</w:t>
      </w:r>
    </w:p>
    <w:p w:rsidR="00495ED7" w:rsidRDefault="00495ED7" w:rsidP="00495ED7">
      <w:pPr>
        <w:pStyle w:val="Akapitzlist"/>
        <w:numPr>
          <w:ilvl w:val="0"/>
          <w:numId w:val="4"/>
        </w:numPr>
        <w:spacing w:line="360" w:lineRule="auto"/>
        <w:jc w:val="both"/>
        <w:rPr>
          <w:sz w:val="24"/>
          <w:szCs w:val="24"/>
        </w:rPr>
      </w:pPr>
      <w:r>
        <w:rPr>
          <w:sz w:val="24"/>
          <w:szCs w:val="24"/>
        </w:rPr>
        <w:t xml:space="preserve">określaniu poziomu osiągnięć w odniesieniu do rozpoznawanych możliwości </w:t>
      </w:r>
      <w:r>
        <w:rPr>
          <w:sz w:val="24"/>
          <w:szCs w:val="24"/>
        </w:rPr>
        <w:br/>
        <w:t>i wymogów edukacyjnych.</w:t>
      </w:r>
    </w:p>
    <w:p w:rsidR="00495ED7" w:rsidRDefault="00495ED7" w:rsidP="00495ED7">
      <w:pPr>
        <w:pStyle w:val="Akapitzlist"/>
        <w:numPr>
          <w:ilvl w:val="0"/>
          <w:numId w:val="1"/>
        </w:numPr>
        <w:spacing w:line="360" w:lineRule="auto"/>
        <w:jc w:val="both"/>
        <w:rPr>
          <w:sz w:val="24"/>
          <w:szCs w:val="24"/>
        </w:rPr>
      </w:pPr>
      <w:r>
        <w:rPr>
          <w:sz w:val="24"/>
          <w:szCs w:val="24"/>
        </w:rPr>
        <w:t>Oceny odpowiadające poszczególnym poziomom wymagań:</w:t>
      </w:r>
    </w:p>
    <w:p w:rsidR="00495ED7" w:rsidRDefault="00495ED7" w:rsidP="00495ED7">
      <w:pPr>
        <w:pStyle w:val="Akapitzlist"/>
        <w:numPr>
          <w:ilvl w:val="0"/>
          <w:numId w:val="5"/>
        </w:numPr>
        <w:spacing w:line="360" w:lineRule="auto"/>
        <w:jc w:val="both"/>
        <w:rPr>
          <w:b/>
          <w:sz w:val="24"/>
          <w:szCs w:val="24"/>
        </w:rPr>
      </w:pPr>
      <w:r>
        <w:rPr>
          <w:b/>
          <w:sz w:val="24"/>
          <w:szCs w:val="24"/>
        </w:rPr>
        <w:t xml:space="preserve">Poziom </w:t>
      </w:r>
      <w:r w:rsidR="001411CD">
        <w:rPr>
          <w:b/>
          <w:sz w:val="24"/>
          <w:szCs w:val="24"/>
        </w:rPr>
        <w:t>maksymalny</w:t>
      </w:r>
      <w:r>
        <w:rPr>
          <w:b/>
          <w:sz w:val="24"/>
          <w:szCs w:val="24"/>
        </w:rPr>
        <w:t xml:space="preserve"> – celujący</w:t>
      </w:r>
    </w:p>
    <w:p w:rsidR="00495ED7" w:rsidRDefault="00495ED7" w:rsidP="00495ED7">
      <w:pPr>
        <w:pStyle w:val="Akapitzlist"/>
        <w:numPr>
          <w:ilvl w:val="0"/>
          <w:numId w:val="5"/>
        </w:numPr>
        <w:spacing w:line="360" w:lineRule="auto"/>
        <w:jc w:val="both"/>
        <w:rPr>
          <w:b/>
          <w:sz w:val="24"/>
          <w:szCs w:val="24"/>
        </w:rPr>
      </w:pPr>
      <w:r>
        <w:rPr>
          <w:b/>
          <w:sz w:val="24"/>
          <w:szCs w:val="24"/>
        </w:rPr>
        <w:t>Poziom dopełniający – bardzo dobry</w:t>
      </w:r>
    </w:p>
    <w:p w:rsidR="00495ED7" w:rsidRDefault="00495ED7" w:rsidP="00495ED7">
      <w:pPr>
        <w:pStyle w:val="Akapitzlist"/>
        <w:numPr>
          <w:ilvl w:val="0"/>
          <w:numId w:val="5"/>
        </w:numPr>
        <w:spacing w:line="360" w:lineRule="auto"/>
        <w:jc w:val="both"/>
        <w:rPr>
          <w:b/>
          <w:sz w:val="24"/>
          <w:szCs w:val="24"/>
        </w:rPr>
      </w:pPr>
      <w:r>
        <w:rPr>
          <w:b/>
          <w:sz w:val="24"/>
          <w:szCs w:val="24"/>
        </w:rPr>
        <w:t>Poziom rozszerzający – dobry</w:t>
      </w:r>
    </w:p>
    <w:p w:rsidR="00495ED7" w:rsidRDefault="00495ED7" w:rsidP="00495ED7">
      <w:pPr>
        <w:pStyle w:val="Akapitzlist"/>
        <w:numPr>
          <w:ilvl w:val="0"/>
          <w:numId w:val="5"/>
        </w:numPr>
        <w:spacing w:line="360" w:lineRule="auto"/>
        <w:jc w:val="both"/>
        <w:rPr>
          <w:b/>
          <w:sz w:val="24"/>
          <w:szCs w:val="24"/>
        </w:rPr>
      </w:pPr>
      <w:r>
        <w:rPr>
          <w:b/>
          <w:sz w:val="24"/>
          <w:szCs w:val="24"/>
        </w:rPr>
        <w:t>Poziom podstawowy – dostateczny</w:t>
      </w:r>
    </w:p>
    <w:p w:rsidR="00495ED7" w:rsidRDefault="00495ED7" w:rsidP="00495ED7">
      <w:pPr>
        <w:pStyle w:val="Akapitzlist"/>
        <w:numPr>
          <w:ilvl w:val="0"/>
          <w:numId w:val="5"/>
        </w:numPr>
        <w:spacing w:line="360" w:lineRule="auto"/>
        <w:jc w:val="both"/>
        <w:rPr>
          <w:b/>
          <w:sz w:val="24"/>
          <w:szCs w:val="24"/>
        </w:rPr>
      </w:pPr>
      <w:r>
        <w:rPr>
          <w:b/>
          <w:sz w:val="24"/>
          <w:szCs w:val="24"/>
        </w:rPr>
        <w:t>Poziom konieczny – dopuszczający</w:t>
      </w:r>
    </w:p>
    <w:p w:rsidR="00495ED7" w:rsidRDefault="00495ED7" w:rsidP="00495ED7">
      <w:pPr>
        <w:pStyle w:val="Akapitzlist"/>
        <w:spacing w:line="360" w:lineRule="auto"/>
        <w:ind w:left="1440"/>
        <w:rPr>
          <w:b/>
          <w:sz w:val="24"/>
          <w:szCs w:val="24"/>
        </w:rPr>
      </w:pPr>
    </w:p>
    <w:p w:rsidR="00495ED7" w:rsidRDefault="00495ED7" w:rsidP="00495ED7">
      <w:pPr>
        <w:tabs>
          <w:tab w:val="center" w:pos="5233"/>
          <w:tab w:val="left" w:pos="6631"/>
        </w:tabs>
        <w:spacing w:line="360" w:lineRule="auto"/>
        <w:rPr>
          <w:b/>
          <w:sz w:val="24"/>
          <w:szCs w:val="24"/>
          <w:u w:val="single"/>
        </w:rPr>
      </w:pPr>
      <w:r>
        <w:rPr>
          <w:b/>
          <w:sz w:val="24"/>
          <w:szCs w:val="24"/>
          <w:u w:val="single"/>
        </w:rPr>
        <w:t>Zapisy szczegółowe</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Ocenie podlegają wszystkie wymienione formy aktywności ucznia.</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Każdy uczeń powinien otrzymać w ciągu semestru minimum 3 oceny, co stanowi podstawę </w:t>
      </w:r>
      <w:r>
        <w:rPr>
          <w:sz w:val="24"/>
          <w:szCs w:val="24"/>
        </w:rPr>
        <w:br/>
        <w:t xml:space="preserve">do wystawienia oceny semestralnej lub </w:t>
      </w:r>
      <w:proofErr w:type="spellStart"/>
      <w:r>
        <w:rPr>
          <w:sz w:val="24"/>
          <w:szCs w:val="24"/>
        </w:rPr>
        <w:t>końcoworocznej</w:t>
      </w:r>
      <w:proofErr w:type="spellEnd"/>
      <w:r>
        <w:rPr>
          <w:sz w:val="24"/>
          <w:szCs w:val="24"/>
        </w:rPr>
        <w:t>.</w:t>
      </w:r>
    </w:p>
    <w:p w:rsidR="001411CD" w:rsidRDefault="001411CD" w:rsidP="00495ED7">
      <w:pPr>
        <w:pStyle w:val="Akapitzlist"/>
        <w:tabs>
          <w:tab w:val="center" w:pos="5233"/>
          <w:tab w:val="left" w:pos="6631"/>
        </w:tabs>
        <w:spacing w:line="360" w:lineRule="auto"/>
        <w:ind w:left="0"/>
        <w:rPr>
          <w:sz w:val="24"/>
          <w:szCs w:val="24"/>
        </w:rPr>
      </w:pP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Prace klasowe są zapowiadane z co najmniej tygodniowym wyprzedzeniem i podawany jest zakres sprawdzanych umiejętności i wiedzy. Informacja o sprawdzianie w danej klasie umieszczana jest </w:t>
      </w:r>
      <w:r>
        <w:rPr>
          <w:sz w:val="24"/>
          <w:szCs w:val="24"/>
        </w:rPr>
        <w:br/>
        <w:t>w dzienniku elektronicznym LIBRUS w zakładce Terminarz.</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Krótkie sprawdziany (</w:t>
      </w:r>
      <w:r w:rsidR="00DA21F7">
        <w:rPr>
          <w:sz w:val="24"/>
          <w:szCs w:val="24"/>
        </w:rPr>
        <w:t>maksimum</w:t>
      </w:r>
      <w:r>
        <w:rPr>
          <w:sz w:val="24"/>
          <w:szCs w:val="24"/>
        </w:rPr>
        <w:t xml:space="preserve"> 3 ostatnie lekcje) nie muszą być zapowiadane.</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Uczeń nieobecny na pracy klasowej powinien ją napisać w terminie uzgodnionym z nauczycielem, jednak nie dłuższym niż dwa tygodnie. Nauczyciel nie może wystawić oceny niedostatecznej za nieobecność (nawet nieusprawiedliwioną) na sprawdzianie. Nauczyciel powinien (o ile pozwolą na to warunki) zorganizować dla ucznia pracę pisemną w innym terminie. Jeżeli uczeń nie zgłosi się na sprawdzian w umówionym terminie bądź do końca semestru, nauczyciel wystawia ocenę niedostateczną. </w:t>
      </w:r>
    </w:p>
    <w:p w:rsidR="00495ED7" w:rsidRDefault="00495ED7" w:rsidP="00495ED7">
      <w:pPr>
        <w:pStyle w:val="Akapitzlist"/>
        <w:numPr>
          <w:ilvl w:val="0"/>
          <w:numId w:val="1"/>
        </w:numPr>
        <w:tabs>
          <w:tab w:val="center" w:pos="5233"/>
          <w:tab w:val="left" w:pos="6631"/>
        </w:tabs>
        <w:spacing w:line="360" w:lineRule="auto"/>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 xml:space="preserve">Uczeń MOŻE poprawić każdą ocenę z pracy klasowej, sprawdzianu, wypowiedzi ustnej, wypracowania, pracy domowej za zgodą nauczyciela. Poprawa jest dobrowolna i odbywa się w terminie ustalonym </w:t>
      </w:r>
      <w:r>
        <w:rPr>
          <w:sz w:val="24"/>
          <w:szCs w:val="24"/>
        </w:rPr>
        <w:br/>
        <w:t>przez nauczyciela. Uczeń poprawia ocenę tylko raz. Przy wystawianiu ocen brane są pod uwagę obie oceny.</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Przy poprawianiu prac klasowych, sprawdzianów, wypowiedzi ustnych, wypracowań, prac domowych i pisaniu w drugim terminie kryteria ocen nie zmieniają się.</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 xml:space="preserve">Uczeń, który opuścił lekcje, ma obowiązek nadrobić braki w wiadomościach, zapisach lekcyjnych </w:t>
      </w:r>
      <w:r>
        <w:rPr>
          <w:sz w:val="24"/>
          <w:szCs w:val="24"/>
        </w:rPr>
        <w:br/>
        <w:t>i pracach domowych w ćwiczeniach lub wypracowaniach. W przypadku dłuższej niż tydzień nieobecności termin uzupełnienia braków należy ustalić z nauczycielem.</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 xml:space="preserve">Uczeń ma prawo do trzykrotnego zgłoszenia nieprzygotowania do lekcji (w ciągu semestru), </w:t>
      </w:r>
      <w:r>
        <w:rPr>
          <w:sz w:val="24"/>
          <w:szCs w:val="24"/>
        </w:rPr>
        <w:br/>
        <w:t xml:space="preserve">z wyjątkiem wcześniej zapowiedzianych prac klasowych i sprawdzianów. Uczeń zgłasza nieprzygotowanie przed rozpoczęciem lekcji. Przez nieprzygotowanie do zajęć rozumiemy: brak pracy domowej, brak gotowości do odpowiedzi, brak pomocy potrzebnych do lekcji, w tym podręcznika, zeszytu czy ćwiczenia. </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Po wykorzystaniu limitu  określonego w pkt. XIV, uczeń otrzymuje za każde kolejne nieprzygotowanie ocenę niedostateczną.</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Na koniec semestru nie przewiduje się dodatkowych sprawdzianów zaliczeniowych.</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jc w:val="both"/>
        <w:rPr>
          <w:sz w:val="24"/>
          <w:szCs w:val="24"/>
        </w:rPr>
      </w:pPr>
      <w:r>
        <w:rPr>
          <w:sz w:val="24"/>
          <w:szCs w:val="24"/>
        </w:rPr>
        <w:t xml:space="preserve">Wszystkie sprawy sporne, nie </w:t>
      </w:r>
      <w:r w:rsidR="00B54248">
        <w:rPr>
          <w:sz w:val="24"/>
          <w:szCs w:val="24"/>
        </w:rPr>
        <w:t>ujęte w P</w:t>
      </w:r>
      <w:r w:rsidR="00A643F0">
        <w:rPr>
          <w:sz w:val="24"/>
          <w:szCs w:val="24"/>
        </w:rPr>
        <w:t>S</w:t>
      </w:r>
      <w:r>
        <w:rPr>
          <w:sz w:val="24"/>
          <w:szCs w:val="24"/>
        </w:rPr>
        <w:t xml:space="preserve">O, rozstrzygane będą zgodnie z WSO oraz rozporządzeniem </w:t>
      </w:r>
      <w:proofErr w:type="spellStart"/>
      <w:r>
        <w:rPr>
          <w:sz w:val="24"/>
          <w:szCs w:val="24"/>
        </w:rPr>
        <w:t>MENiS</w:t>
      </w:r>
      <w:proofErr w:type="spellEnd"/>
      <w:r>
        <w:rPr>
          <w:sz w:val="24"/>
          <w:szCs w:val="24"/>
        </w:rPr>
        <w:t>.</w:t>
      </w:r>
    </w:p>
    <w:p w:rsidR="00495ED7" w:rsidRDefault="00495ED7" w:rsidP="00495ED7">
      <w:pPr>
        <w:pStyle w:val="Akapitzlist"/>
        <w:numPr>
          <w:ilvl w:val="0"/>
          <w:numId w:val="1"/>
        </w:numPr>
        <w:tabs>
          <w:tab w:val="center" w:pos="5233"/>
          <w:tab w:val="left" w:pos="6631"/>
        </w:tabs>
        <w:spacing w:line="360" w:lineRule="auto"/>
        <w:jc w:val="both"/>
        <w:rPr>
          <w:sz w:val="24"/>
          <w:szCs w:val="24"/>
        </w:rPr>
      </w:pPr>
    </w:p>
    <w:p w:rsidR="00495ED7" w:rsidRDefault="00495ED7" w:rsidP="00495ED7">
      <w:pPr>
        <w:pStyle w:val="Akapitzlist"/>
        <w:tabs>
          <w:tab w:val="center" w:pos="5233"/>
          <w:tab w:val="left" w:pos="6631"/>
        </w:tabs>
        <w:spacing w:line="360" w:lineRule="auto"/>
        <w:ind w:left="0"/>
        <w:rPr>
          <w:sz w:val="24"/>
          <w:szCs w:val="24"/>
        </w:rPr>
      </w:pPr>
      <w:r>
        <w:rPr>
          <w:sz w:val="24"/>
          <w:szCs w:val="24"/>
        </w:rPr>
        <w:t>Uczeń jest oceniany za:</w:t>
      </w:r>
    </w:p>
    <w:p w:rsidR="00495ED7" w:rsidRDefault="00495ED7" w:rsidP="00495ED7">
      <w:pPr>
        <w:pStyle w:val="Akapitzlist"/>
        <w:tabs>
          <w:tab w:val="center" w:pos="5233"/>
          <w:tab w:val="left" w:pos="6631"/>
        </w:tabs>
        <w:spacing w:line="360" w:lineRule="auto"/>
        <w:ind w:left="0"/>
        <w:rPr>
          <w:sz w:val="24"/>
          <w:szCs w:val="24"/>
        </w:rPr>
      </w:pPr>
      <w:r>
        <w:rPr>
          <w:sz w:val="24"/>
          <w:szCs w:val="24"/>
        </w:rPr>
        <w:t>-wypowiedzi ustne z bieżącego materiału,</w:t>
      </w:r>
    </w:p>
    <w:p w:rsidR="00495ED7" w:rsidRDefault="00495ED7" w:rsidP="00495ED7">
      <w:pPr>
        <w:pStyle w:val="Akapitzlist"/>
        <w:tabs>
          <w:tab w:val="center" w:pos="5233"/>
          <w:tab w:val="left" w:pos="6631"/>
        </w:tabs>
        <w:spacing w:line="360" w:lineRule="auto"/>
        <w:ind w:left="0"/>
        <w:rPr>
          <w:sz w:val="24"/>
          <w:szCs w:val="24"/>
        </w:rPr>
      </w:pPr>
      <w:r>
        <w:rPr>
          <w:sz w:val="24"/>
          <w:szCs w:val="24"/>
        </w:rPr>
        <w:t>-wykonanie ćwiczeń pisemnych w domu lub podczas lekcji,</w:t>
      </w:r>
    </w:p>
    <w:p w:rsidR="00495ED7" w:rsidRDefault="00495ED7" w:rsidP="00495ED7">
      <w:pPr>
        <w:pStyle w:val="Akapitzlist"/>
        <w:tabs>
          <w:tab w:val="center" w:pos="5233"/>
          <w:tab w:val="left" w:pos="6631"/>
        </w:tabs>
        <w:spacing w:line="360" w:lineRule="auto"/>
        <w:ind w:left="0"/>
        <w:rPr>
          <w:sz w:val="24"/>
          <w:szCs w:val="24"/>
        </w:rPr>
      </w:pPr>
      <w:r>
        <w:rPr>
          <w:sz w:val="24"/>
          <w:szCs w:val="24"/>
        </w:rPr>
        <w:t>-prowadzenie zeszytu,</w:t>
      </w:r>
    </w:p>
    <w:p w:rsidR="00495ED7" w:rsidRDefault="00495ED7" w:rsidP="00495ED7">
      <w:pPr>
        <w:pStyle w:val="Akapitzlist"/>
        <w:tabs>
          <w:tab w:val="center" w:pos="5233"/>
          <w:tab w:val="left" w:pos="6631"/>
        </w:tabs>
        <w:spacing w:line="360" w:lineRule="auto"/>
        <w:ind w:left="0"/>
        <w:rPr>
          <w:sz w:val="24"/>
          <w:szCs w:val="24"/>
        </w:rPr>
      </w:pPr>
      <w:r>
        <w:rPr>
          <w:sz w:val="24"/>
          <w:szCs w:val="24"/>
        </w:rPr>
        <w:t>-pracę na lekcji,</w:t>
      </w:r>
    </w:p>
    <w:p w:rsidR="00495ED7" w:rsidRDefault="00495ED7" w:rsidP="00495ED7">
      <w:pPr>
        <w:pStyle w:val="Akapitzlist"/>
        <w:tabs>
          <w:tab w:val="center" w:pos="5233"/>
          <w:tab w:val="left" w:pos="6631"/>
        </w:tabs>
        <w:spacing w:line="360" w:lineRule="auto"/>
        <w:ind w:left="0"/>
        <w:rPr>
          <w:sz w:val="24"/>
          <w:szCs w:val="24"/>
        </w:rPr>
      </w:pPr>
      <w:r>
        <w:rPr>
          <w:sz w:val="24"/>
          <w:szCs w:val="24"/>
        </w:rPr>
        <w:t>-prace pisemne: prace klasowe z zakończoneg</w:t>
      </w:r>
      <w:r w:rsidR="00FB549C">
        <w:rPr>
          <w:sz w:val="24"/>
          <w:szCs w:val="24"/>
        </w:rPr>
        <w:t>o działu, krótkie sprawdziany (</w:t>
      </w:r>
      <w:r>
        <w:rPr>
          <w:sz w:val="24"/>
          <w:szCs w:val="24"/>
        </w:rPr>
        <w:t xml:space="preserve">kartkówki) </w:t>
      </w:r>
      <w:r>
        <w:rPr>
          <w:sz w:val="24"/>
          <w:szCs w:val="24"/>
        </w:rPr>
        <w:br/>
        <w:t>z co najmniej trzech ostatnich lekcji,</w:t>
      </w:r>
    </w:p>
    <w:p w:rsidR="00495ED7" w:rsidRDefault="00495ED7" w:rsidP="00495ED7">
      <w:pPr>
        <w:pStyle w:val="Akapitzlist"/>
        <w:tabs>
          <w:tab w:val="center" w:pos="5233"/>
          <w:tab w:val="left" w:pos="6631"/>
        </w:tabs>
        <w:spacing w:line="360" w:lineRule="auto"/>
        <w:ind w:left="0"/>
        <w:rPr>
          <w:sz w:val="24"/>
          <w:szCs w:val="24"/>
        </w:rPr>
      </w:pPr>
      <w:r>
        <w:rPr>
          <w:sz w:val="24"/>
          <w:szCs w:val="24"/>
        </w:rPr>
        <w:t>-zadania dodatkowe, projekty,</w:t>
      </w:r>
    </w:p>
    <w:p w:rsidR="00495ED7" w:rsidRDefault="00495ED7" w:rsidP="00495ED7">
      <w:pPr>
        <w:pStyle w:val="Akapitzlist"/>
        <w:tabs>
          <w:tab w:val="center" w:pos="5233"/>
          <w:tab w:val="left" w:pos="6631"/>
        </w:tabs>
        <w:spacing w:line="360" w:lineRule="auto"/>
        <w:ind w:left="0"/>
        <w:rPr>
          <w:sz w:val="24"/>
          <w:szCs w:val="24"/>
        </w:rPr>
      </w:pPr>
      <w:r>
        <w:rPr>
          <w:sz w:val="24"/>
          <w:szCs w:val="24"/>
        </w:rPr>
        <w:t>-konkursy.</w:t>
      </w:r>
    </w:p>
    <w:p w:rsidR="00495ED7" w:rsidRDefault="00495ED7" w:rsidP="00495ED7">
      <w:pPr>
        <w:tabs>
          <w:tab w:val="center" w:pos="5233"/>
          <w:tab w:val="left" w:pos="6631"/>
        </w:tabs>
        <w:spacing w:line="360" w:lineRule="auto"/>
        <w:jc w:val="center"/>
        <w:rPr>
          <w:b/>
          <w:sz w:val="24"/>
          <w:szCs w:val="24"/>
          <w:u w:val="single"/>
        </w:rPr>
      </w:pPr>
      <w:r>
        <w:rPr>
          <w:b/>
          <w:sz w:val="24"/>
          <w:szCs w:val="24"/>
          <w:u w:val="single"/>
        </w:rPr>
        <w:t>Zasady końcowe</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Ocena jest jawna i umotywowana, na prośbę ucznia lub jego rodzica (prawnego opiekuna) nauczyciel ustalający ocenę powinien ją uzasadnić.</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Wszystkie oceny są podawane na bieżąco do wiadomości uczniów i ich rodziców (prawnych opiekunów) za pomocą Szkolnego Systemu Kontroli Frekwencji i Postępów w Nauce (LIBRUS). Sprawdzone i ocenione prace kontrolne są do wglądu rodziców (prawnych opiekunów) w czasie konsultacji z nauczycielem przedmiotu na terenie szkoły, zaś dla uczniów na lekcjach danego przedmiotu bezpośrednio sprawdzeniu prac.</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Pisemne prace kontrolne uczniów przechowywane są przez nauczyciela przedmiotu do końca trwania zajęć dydaktycznych danego roku szkolnego.</w:t>
      </w:r>
    </w:p>
    <w:p w:rsidR="00495ED7" w:rsidRDefault="00495ED7" w:rsidP="00495ED7">
      <w:pPr>
        <w:pStyle w:val="Akapitzlist"/>
        <w:numPr>
          <w:ilvl w:val="0"/>
          <w:numId w:val="6"/>
        </w:numPr>
        <w:tabs>
          <w:tab w:val="center" w:pos="5233"/>
          <w:tab w:val="left" w:pos="6631"/>
        </w:tabs>
        <w:spacing w:line="360" w:lineRule="auto"/>
        <w:jc w:val="both"/>
        <w:rPr>
          <w:sz w:val="24"/>
          <w:szCs w:val="24"/>
        </w:rPr>
      </w:pPr>
      <w:r>
        <w:rPr>
          <w:sz w:val="24"/>
          <w:szCs w:val="24"/>
        </w:rPr>
        <w:t xml:space="preserve">W tygodniu mogą odbyć się dwie prace klasowe (sprawdziany) podsumowujące działy, o których uczeń będzie  poinformowany z tygodniowym wyprzedzeniem, a termin pracy zostanie wpisany </w:t>
      </w:r>
      <w:r>
        <w:rPr>
          <w:sz w:val="24"/>
          <w:szCs w:val="24"/>
        </w:rPr>
        <w:br/>
        <w:t xml:space="preserve">do dziennika elektronicznego LIBRUS, w zakładce Terminarz i poprzedzony informacją dla ucznia </w:t>
      </w:r>
      <w:r>
        <w:rPr>
          <w:sz w:val="24"/>
          <w:szCs w:val="24"/>
        </w:rPr>
        <w:br/>
        <w:t>na temat zakresu sprawdzanego materiału.</w:t>
      </w:r>
    </w:p>
    <w:p w:rsidR="00495ED7" w:rsidRDefault="00495ED7" w:rsidP="00495ED7">
      <w:pPr>
        <w:pStyle w:val="Akapitzlist"/>
        <w:tabs>
          <w:tab w:val="center" w:pos="5233"/>
          <w:tab w:val="left" w:pos="6631"/>
        </w:tabs>
        <w:spacing w:line="360" w:lineRule="auto"/>
        <w:jc w:val="both"/>
        <w:rPr>
          <w:b/>
          <w:i/>
        </w:rPr>
      </w:pPr>
      <w:r>
        <w:rPr>
          <w:b/>
          <w:i/>
        </w:rPr>
        <w:t>praca klasowa – praca sprawdzająca wiedzę i umiejętności ucznia obejmująca cały dział programowy</w:t>
      </w:r>
    </w:p>
    <w:p w:rsidR="00495ED7" w:rsidRDefault="00495ED7" w:rsidP="00495ED7">
      <w:pPr>
        <w:pStyle w:val="Akapitzlist"/>
        <w:tabs>
          <w:tab w:val="center" w:pos="5233"/>
          <w:tab w:val="left" w:pos="6631"/>
        </w:tabs>
        <w:spacing w:line="360" w:lineRule="auto"/>
        <w:jc w:val="both"/>
        <w:rPr>
          <w:b/>
          <w:i/>
        </w:rPr>
      </w:pPr>
      <w:r>
        <w:rPr>
          <w:b/>
          <w:i/>
        </w:rPr>
        <w:t>sprawdzian – praca sprawdzająca wybraną kompetencje ucznia.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W ciągu 1 dnia może się odbyć tylko jedna praca klasowa lub sprawdzian.</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Krótki sprawdzian, </w:t>
      </w:r>
      <w:proofErr w:type="spellStart"/>
      <w:r>
        <w:rPr>
          <w:sz w:val="24"/>
          <w:szCs w:val="24"/>
        </w:rPr>
        <w:t>tzw</w:t>
      </w:r>
      <w:proofErr w:type="spellEnd"/>
      <w:r>
        <w:rPr>
          <w:sz w:val="24"/>
          <w:szCs w:val="24"/>
        </w:rPr>
        <w:t xml:space="preserve">: ‘kartkówka’ trwająca ok. 15 minut, kontroluje opanowanie wiadomości </w:t>
      </w:r>
      <w:r>
        <w:rPr>
          <w:sz w:val="24"/>
          <w:szCs w:val="24"/>
        </w:rPr>
        <w:br/>
        <w:t>i umiejętności z trzech ostatnich lekcji lub pracy domowej.</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Niektóre sprawdziany nie podlegają ocenie – ich celem jest badanie osiągnięć uczniów, doskonalenie metod nauczania, </w:t>
      </w:r>
      <w:proofErr w:type="spellStart"/>
      <w:r>
        <w:rPr>
          <w:sz w:val="24"/>
          <w:szCs w:val="24"/>
        </w:rPr>
        <w:t>np</w:t>
      </w:r>
      <w:proofErr w:type="spellEnd"/>
      <w:r>
        <w:rPr>
          <w:sz w:val="24"/>
          <w:szCs w:val="24"/>
        </w:rPr>
        <w:t>: test kompetencji dla uczniów klas pierwszych, sprawdziany diagnozujące.</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Uczniowie mogą poprosić o przeniesienie pracy klasowej na inny termin, który staje się terminem ostatecznym. Przeniesienie pracy klasowej może mieć miejsce tylko raz.</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lastRenderedPageBreak/>
        <w:t>Każdą pracę klasową powinna poprzedzić lekcja powtórzeniowa, która określi treści i umiejętności objęte późniejszą diagnozą lub zapozna uczniów z zakresem materiału do powtórzenia.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Sprawdzone i ocenione prace pisemne uczeń powinien otrzymać w terminie 14 dni od daty ich przeprowadzenia.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Jeżeli uczeń opuścił więcej niż 50% zajęć z danego przedmiotu lub nie uzyskał co najmniej trzech ocen z przedmiotu, może to stanowić podstawę do jego nieklasyfikowania.</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Na miesiąc przed wystawieniem oceny semestralnej lub </w:t>
      </w:r>
      <w:proofErr w:type="spellStart"/>
      <w:r>
        <w:rPr>
          <w:sz w:val="24"/>
          <w:szCs w:val="24"/>
        </w:rPr>
        <w:t>końcoworocznej</w:t>
      </w:r>
      <w:proofErr w:type="spellEnd"/>
      <w:r>
        <w:rPr>
          <w:sz w:val="24"/>
          <w:szCs w:val="24"/>
        </w:rPr>
        <w:t>, nauczyciel jest zobowiązany poinformować uczniów o przewidywanych ocenach, w tym ocen niedostatecznych. Informacja ta jest zamieszczana przez nauczyciela przedmiotu w dzienniku elektronicznym LIBRUS, w zakładce Oceny.</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Rodzice (prawni opiekunowie) są informowani o przewidywanych ocenach na zebraniach organizowanych w tym celu przez szkołę. Rodzic (prawny opiekun) posiada również dostęp do ocen ucznia w dzienniku elektronicznym LIBRUS.</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Rodzice nieobecni na zebraniu mogą uzyskać informacje na bieżąco korzystając z konta w dzienniku elektronicznym LIBRUS, bądź też kontaktując się z wychowawcą w szkole, w terminie uzgodnionym indywidualnie z nauczycielem przedmiotu. </w:t>
      </w:r>
    </w:p>
    <w:p w:rsidR="00495ED7" w:rsidRDefault="00495ED7" w:rsidP="00495ED7">
      <w:pPr>
        <w:pStyle w:val="Akapitzlist"/>
        <w:numPr>
          <w:ilvl w:val="0"/>
          <w:numId w:val="7"/>
        </w:numPr>
        <w:tabs>
          <w:tab w:val="center" w:pos="5233"/>
          <w:tab w:val="left" w:pos="6631"/>
        </w:tabs>
        <w:spacing w:line="360" w:lineRule="auto"/>
        <w:jc w:val="both"/>
        <w:rPr>
          <w:sz w:val="24"/>
          <w:szCs w:val="24"/>
        </w:rPr>
      </w:pPr>
      <w:r>
        <w:rPr>
          <w:sz w:val="24"/>
          <w:szCs w:val="24"/>
        </w:rPr>
        <w:t xml:space="preserve">Nauczyciel ocenia prace ucznia według poniższych zasad ustalania ocen: </w:t>
      </w:r>
    </w:p>
    <w:p w:rsidR="00FB549C" w:rsidRDefault="00495ED7" w:rsidP="00FB549C">
      <w:pPr>
        <w:pStyle w:val="Akapitzlist"/>
        <w:tabs>
          <w:tab w:val="center" w:pos="5233"/>
          <w:tab w:val="left" w:pos="6631"/>
        </w:tabs>
        <w:spacing w:line="360" w:lineRule="auto"/>
        <w:jc w:val="both"/>
        <w:rPr>
          <w:b/>
          <w:sz w:val="24"/>
          <w:szCs w:val="24"/>
        </w:rPr>
      </w:pPr>
      <w:r>
        <w:rPr>
          <w:b/>
          <w:sz w:val="24"/>
          <w:szCs w:val="24"/>
        </w:rPr>
        <w:t xml:space="preserve">a. celujący - </w:t>
      </w:r>
      <w:r w:rsidR="00FB549C">
        <w:rPr>
          <w:b/>
          <w:sz w:val="24"/>
          <w:szCs w:val="24"/>
        </w:rPr>
        <w:t xml:space="preserve">96% - 100%,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 b. bardzo dobry -  </w:t>
      </w:r>
      <w:r w:rsidR="00FB549C">
        <w:rPr>
          <w:b/>
          <w:sz w:val="24"/>
          <w:szCs w:val="24"/>
        </w:rPr>
        <w:t>8</w:t>
      </w:r>
      <w:r>
        <w:rPr>
          <w:b/>
          <w:sz w:val="24"/>
          <w:szCs w:val="24"/>
        </w:rPr>
        <w:t xml:space="preserve">5% - </w:t>
      </w:r>
      <w:r w:rsidR="00FB549C">
        <w:rPr>
          <w:b/>
          <w:sz w:val="24"/>
          <w:szCs w:val="24"/>
        </w:rPr>
        <w:t>95</w:t>
      </w:r>
      <w:r>
        <w:rPr>
          <w:b/>
          <w:sz w:val="24"/>
          <w:szCs w:val="24"/>
        </w:rPr>
        <w:t xml:space="preserve">%,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c. dobry – 75-</w:t>
      </w:r>
      <w:r w:rsidR="00FB549C">
        <w:rPr>
          <w:b/>
          <w:sz w:val="24"/>
          <w:szCs w:val="24"/>
        </w:rPr>
        <w:t>8</w:t>
      </w:r>
      <w:r>
        <w:rPr>
          <w:b/>
          <w:sz w:val="24"/>
          <w:szCs w:val="24"/>
        </w:rPr>
        <w:t xml:space="preserve">4 %,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d. dostateczny – 50 - 74%,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e. dopuszczający -  30- 49 % </w:t>
      </w:r>
    </w:p>
    <w:p w:rsidR="00495ED7" w:rsidRDefault="00495ED7" w:rsidP="00495ED7">
      <w:pPr>
        <w:pStyle w:val="Akapitzlist"/>
        <w:tabs>
          <w:tab w:val="center" w:pos="5233"/>
          <w:tab w:val="left" w:pos="6631"/>
        </w:tabs>
        <w:spacing w:line="360" w:lineRule="auto"/>
        <w:jc w:val="both"/>
        <w:rPr>
          <w:b/>
          <w:sz w:val="24"/>
          <w:szCs w:val="24"/>
        </w:rPr>
      </w:pPr>
      <w:r>
        <w:rPr>
          <w:b/>
          <w:sz w:val="24"/>
          <w:szCs w:val="24"/>
        </w:rPr>
        <w:t xml:space="preserve">f. niedostateczny – 0-29 %. </w:t>
      </w:r>
    </w:p>
    <w:p w:rsidR="00495ED7" w:rsidRDefault="00495ED7" w:rsidP="00495ED7">
      <w:pPr>
        <w:pStyle w:val="Akapitzlist"/>
        <w:tabs>
          <w:tab w:val="center" w:pos="5233"/>
          <w:tab w:val="left" w:pos="6631"/>
        </w:tabs>
        <w:spacing w:line="360" w:lineRule="auto"/>
        <w:jc w:val="both"/>
        <w:rPr>
          <w:b/>
          <w:sz w:val="24"/>
          <w:szCs w:val="24"/>
        </w:rPr>
      </w:pPr>
    </w:p>
    <w:p w:rsidR="00495ED7" w:rsidRDefault="00495ED7" w:rsidP="00495ED7">
      <w:pPr>
        <w:tabs>
          <w:tab w:val="center" w:pos="5233"/>
          <w:tab w:val="left" w:pos="6631"/>
        </w:tabs>
        <w:spacing w:line="360" w:lineRule="auto"/>
        <w:jc w:val="both"/>
        <w:rPr>
          <w:rFonts w:cs="Calibri"/>
          <w:sz w:val="24"/>
          <w:szCs w:val="24"/>
        </w:rPr>
      </w:pPr>
      <w:r>
        <w:rPr>
          <w:rFonts w:cs="Calibri"/>
          <w:b/>
          <w:sz w:val="24"/>
          <w:szCs w:val="24"/>
        </w:rPr>
        <w:t xml:space="preserve">KRYTERIA WYMAGAŃ W STOSUNKU DO UCZNIÓW Z DYSFUNKCJAMI </w:t>
      </w:r>
      <w:r>
        <w:rPr>
          <w:rFonts w:cs="Calibri"/>
          <w:sz w:val="24"/>
          <w:szCs w:val="24"/>
        </w:rPr>
        <w:t xml:space="preserve">(wynikającymi z dysleksji rozwojowej) powinny uwzględniać wynikające z nich trudności i zalecenia zawarte w opinii poradni pedagogiczno-psychologicznej), </w:t>
      </w:r>
      <w:proofErr w:type="spellStart"/>
      <w:r>
        <w:rPr>
          <w:rFonts w:cs="Calibri"/>
          <w:sz w:val="24"/>
          <w:szCs w:val="24"/>
        </w:rPr>
        <w:t>tzn</w:t>
      </w:r>
      <w:proofErr w:type="spellEnd"/>
      <w:r>
        <w:rPr>
          <w:rFonts w:cs="Calibri"/>
          <w:sz w:val="24"/>
          <w:szCs w:val="24"/>
        </w:rPr>
        <w:t>:</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nie wymagać, by uczeń czytał głośno przy klasie nowy tekst, wskazywać wybrane fragmenty dłuższych tekstów do opracowania w domu i na nich sprawdzać technikę czytania,</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dawać więcej czasu na czytanie tekstów, poleceń, instrukcji, szczególnie podczas samodzielnej pracy lub sprawdzianów, w miarę potrzeby pomagać w ich odczytaniu,</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starać się w miarę możliwości przygotowywać sprawdziany i kartkówki w formie testów,</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uwzględniać trudności w rozumieniu treści, szczególnie podczas samodzielnej pracy z tekstem, dawać więcej czasu, instruować lub zalecać przeczytanie tekstu wcześniej w domu</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lastRenderedPageBreak/>
        <w:t>częściej sprawdzać zeszyty szkolne ucznia, ustalić sposób poprawy błędów, czuwać nad wnikliwą ich poprawą, oceniać poprawność i sposób wykonania prac,</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błędów nie omawiać wobec całej klasy,</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nie obniżać ocen za błędy ortograficzne i graficzne w wypowiedziach pisemnych,</w:t>
      </w:r>
    </w:p>
    <w:p w:rsidR="00495ED7" w:rsidRDefault="00495ED7" w:rsidP="00495ED7">
      <w:pPr>
        <w:numPr>
          <w:ilvl w:val="0"/>
          <w:numId w:val="8"/>
        </w:numPr>
        <w:spacing w:before="100" w:beforeAutospacing="1" w:after="100" w:afterAutospacing="1" w:line="360" w:lineRule="auto"/>
        <w:ind w:left="714" w:hanging="357"/>
        <w:contextualSpacing/>
        <w:jc w:val="both"/>
        <w:rPr>
          <w:rFonts w:cs="Calibri"/>
          <w:sz w:val="24"/>
          <w:szCs w:val="24"/>
        </w:rPr>
      </w:pPr>
      <w:r>
        <w:rPr>
          <w:rFonts w:cs="Calibri"/>
          <w:sz w:val="24"/>
          <w:szCs w:val="24"/>
        </w:rPr>
        <w:t>dawać więcej czasu na prace pisemne, sprawdzać, czy uczeń skończył notatkę z lekcji.</w:t>
      </w:r>
    </w:p>
    <w:p w:rsidR="00495ED7" w:rsidRDefault="00495ED7" w:rsidP="00495ED7">
      <w:pPr>
        <w:spacing w:before="100" w:beforeAutospacing="1" w:after="100" w:afterAutospacing="1" w:line="360" w:lineRule="auto"/>
        <w:ind w:left="714"/>
        <w:contextualSpacing/>
        <w:jc w:val="both"/>
        <w:rPr>
          <w:rFonts w:cs="Calibri"/>
          <w:sz w:val="24"/>
          <w:szCs w:val="24"/>
        </w:rPr>
      </w:pPr>
    </w:p>
    <w:p w:rsidR="00495ED7" w:rsidRDefault="00495ED7" w:rsidP="00495ED7">
      <w:pPr>
        <w:spacing w:before="100" w:beforeAutospacing="1" w:after="100" w:afterAutospacing="1" w:line="360" w:lineRule="auto"/>
        <w:contextualSpacing/>
        <w:jc w:val="both"/>
        <w:rPr>
          <w:rFonts w:cs="Calibri"/>
          <w:b/>
          <w:sz w:val="24"/>
          <w:szCs w:val="24"/>
        </w:rPr>
      </w:pPr>
      <w:r>
        <w:rPr>
          <w:rFonts w:cs="Calibri"/>
          <w:b/>
          <w:sz w:val="24"/>
          <w:szCs w:val="24"/>
        </w:rPr>
        <w:t xml:space="preserve">KRYTERIA WYMAGAŃ W STOSUNKU DO UCZNIÓW O MOŻLIWOŚCIACH UMYSŁOWYCH PONIŻEJ NORMY I LEKKIM UPOŚLEDZENIEM UMYSŁOWYM: </w:t>
      </w:r>
    </w:p>
    <w:p w:rsidR="00495ED7" w:rsidRDefault="00495ED7" w:rsidP="00495ED7">
      <w:pPr>
        <w:pStyle w:val="Akapitzlist"/>
        <w:numPr>
          <w:ilvl w:val="0"/>
          <w:numId w:val="9"/>
        </w:numPr>
        <w:spacing w:before="100" w:beforeAutospacing="1" w:after="100" w:afterAutospacing="1" w:line="360" w:lineRule="auto"/>
        <w:jc w:val="both"/>
        <w:rPr>
          <w:rFonts w:cs="Calibri"/>
          <w:sz w:val="24"/>
          <w:szCs w:val="24"/>
        </w:rPr>
      </w:pPr>
      <w:r>
        <w:rPr>
          <w:rFonts w:cs="Calibri"/>
          <w:sz w:val="24"/>
          <w:szCs w:val="24"/>
        </w:rPr>
        <w:t>uczniowie posiadający taką opinię realizują hasła programowe na poziomie wymagań koniecznych lub podstawowych,</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zmniejsza się im ilość słówek do zapamiętania,</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mają więcej czasu na ich przyswojenie,</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odpytywani są po uprzedzeniu, kiedy i z jakiej partii materiału,</w:t>
      </w:r>
    </w:p>
    <w:p w:rsidR="00495ED7" w:rsidRDefault="00495ED7" w:rsidP="00495ED7">
      <w:pPr>
        <w:numPr>
          <w:ilvl w:val="0"/>
          <w:numId w:val="9"/>
        </w:numPr>
        <w:spacing w:before="100" w:beforeAutospacing="1" w:after="100" w:afterAutospacing="1" w:line="360" w:lineRule="auto"/>
        <w:contextualSpacing/>
        <w:jc w:val="both"/>
        <w:rPr>
          <w:rFonts w:cs="Calibri"/>
          <w:sz w:val="24"/>
          <w:szCs w:val="24"/>
        </w:rPr>
      </w:pPr>
      <w:r>
        <w:rPr>
          <w:rFonts w:cs="Calibri"/>
          <w:sz w:val="24"/>
          <w:szCs w:val="24"/>
        </w:rPr>
        <w:t>wypowiedzi na określony temat ograniczone są do kilku krótkich, prostych zdań.</w:t>
      </w:r>
    </w:p>
    <w:p w:rsidR="00495ED7" w:rsidRDefault="00495ED7" w:rsidP="00495ED7">
      <w:pPr>
        <w:jc w:val="both"/>
        <w:rPr>
          <w:rFonts w:cs="Calibri"/>
          <w:b/>
          <w:sz w:val="24"/>
          <w:szCs w:val="24"/>
        </w:rPr>
      </w:pPr>
    </w:p>
    <w:p w:rsidR="00224C1F" w:rsidRDefault="00495ED7" w:rsidP="00495ED7">
      <w:r>
        <w:rPr>
          <w:rFonts w:cs="Calibri"/>
          <w:b/>
          <w:sz w:val="24"/>
          <w:szCs w:val="24"/>
        </w:rPr>
        <w:t>Formy dokumentowania osiągnięć i przekazywania informacji zwrotnej przyjęto zgodnie z zasadami</w:t>
      </w:r>
    </w:p>
    <w:sectPr w:rsidR="00224C1F" w:rsidSect="00495E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3EE"/>
    <w:multiLevelType w:val="hybridMultilevel"/>
    <w:tmpl w:val="170A6350"/>
    <w:lvl w:ilvl="0" w:tplc="45203386">
      <w:start w:val="1"/>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F239BB"/>
    <w:multiLevelType w:val="hybridMultilevel"/>
    <w:tmpl w:val="0C9C1F50"/>
    <w:lvl w:ilvl="0" w:tplc="04150001">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01903D9"/>
    <w:multiLevelType w:val="hybridMultilevel"/>
    <w:tmpl w:val="3E7C8550"/>
    <w:lvl w:ilvl="0" w:tplc="20A00E20">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2022906"/>
    <w:multiLevelType w:val="hybridMultilevel"/>
    <w:tmpl w:val="FCECA142"/>
    <w:lvl w:ilvl="0" w:tplc="A65CB610">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30A3412"/>
    <w:multiLevelType w:val="hybridMultilevel"/>
    <w:tmpl w:val="9FBC7164"/>
    <w:lvl w:ilvl="0" w:tplc="04150009">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A641D76"/>
    <w:multiLevelType w:val="hybridMultilevel"/>
    <w:tmpl w:val="D08631C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60A1154"/>
    <w:multiLevelType w:val="hybridMultilevel"/>
    <w:tmpl w:val="DBA4CD2A"/>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E4470C4"/>
    <w:multiLevelType w:val="hybridMultilevel"/>
    <w:tmpl w:val="A624432C"/>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6545102"/>
    <w:multiLevelType w:val="hybridMultilevel"/>
    <w:tmpl w:val="D9C057F2"/>
    <w:lvl w:ilvl="0" w:tplc="469089F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495ED7"/>
    <w:rsid w:val="000A01A0"/>
    <w:rsid w:val="001411CD"/>
    <w:rsid w:val="00224C1F"/>
    <w:rsid w:val="003805CB"/>
    <w:rsid w:val="00495ED7"/>
    <w:rsid w:val="006E0BF4"/>
    <w:rsid w:val="009E5A20"/>
    <w:rsid w:val="00A643F0"/>
    <w:rsid w:val="00B54248"/>
    <w:rsid w:val="00BC254D"/>
    <w:rsid w:val="00D7334C"/>
    <w:rsid w:val="00DA21F7"/>
    <w:rsid w:val="00DD31BB"/>
    <w:rsid w:val="00F3083B"/>
    <w:rsid w:val="00FB54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E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ED7"/>
    <w:pPr>
      <w:ind w:left="720"/>
      <w:contextualSpacing/>
    </w:pPr>
  </w:style>
</w:styles>
</file>

<file path=word/webSettings.xml><?xml version="1.0" encoding="utf-8"?>
<w:webSettings xmlns:r="http://schemas.openxmlformats.org/officeDocument/2006/relationships" xmlns:w="http://schemas.openxmlformats.org/wordprocessingml/2006/main">
  <w:divs>
    <w:div w:id="21472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1296</Words>
  <Characters>7780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Rafał</cp:lastModifiedBy>
  <cp:revision>10</cp:revision>
  <dcterms:created xsi:type="dcterms:W3CDTF">2019-01-09T20:43:00Z</dcterms:created>
  <dcterms:modified xsi:type="dcterms:W3CDTF">2022-09-25T11:21:00Z</dcterms:modified>
</cp:coreProperties>
</file>